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764" w:rsidTr="00C52F8C">
        <w:trPr>
          <w:trHeight w:val="604"/>
        </w:trPr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B2764" w:rsidRDefault="00C52F8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43001-426/2021-0</w:t>
            </w:r>
            <w:r w:rsidR="00354787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B2764" w:rsidRDefault="00FB27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color w:val="0000FF"/>
                <w:sz w:val="20"/>
                <w:szCs w:val="20"/>
              </w:rPr>
              <w:t>A-185/21 S</w:t>
            </w:r>
            <w:r w:rsidR="00424A5A" w:rsidRPr="00FB276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B2764"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B2764" w:rsidRDefault="0035478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FB2764" w:rsidRPr="00FB2764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B2764" w:rsidRDefault="00FB27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color w:val="0000FF"/>
                <w:sz w:val="20"/>
                <w:szCs w:val="20"/>
              </w:rPr>
              <w:t>2431-21-001589/0</w:t>
            </w:r>
          </w:p>
        </w:tc>
      </w:tr>
    </w:tbl>
    <w:p w:rsidR="00424A5A" w:rsidRPr="00FB276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556816" w:rsidRPr="00FB2764" w:rsidRDefault="00556816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E813F4" w:rsidRPr="00FB276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B276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B276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B276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B276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B276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B2764">
        <w:tc>
          <w:tcPr>
            <w:tcW w:w="9288" w:type="dxa"/>
          </w:tcPr>
          <w:p w:rsidR="00E813F4" w:rsidRPr="00FB2764" w:rsidRDefault="00FB276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B2764">
              <w:rPr>
                <w:rFonts w:ascii="Tahoma" w:hAnsi="Tahoma" w:cs="Tahoma"/>
                <w:b/>
                <w:szCs w:val="20"/>
              </w:rPr>
              <w:t>Izdelava projektne dokumentacije za gradnjo obvozne ceste jedra Dolenjskih Toplic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B2764" w:rsidRPr="00FB2764" w:rsidRDefault="00FB276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B2764" w:rsidRPr="00FB2764" w:rsidRDefault="00FB2764" w:rsidP="00FB276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B2764">
        <w:rPr>
          <w:rFonts w:ascii="Tahoma" w:hAnsi="Tahoma" w:cs="Tahoma"/>
          <w:b/>
          <w:color w:val="333333"/>
          <w:sz w:val="20"/>
          <w:szCs w:val="20"/>
          <w:lang w:eastAsia="sl-SI"/>
        </w:rPr>
        <w:t>JN006732/2021-B01 - A-185/21, datum objave: 01.10.2021</w:t>
      </w:r>
    </w:p>
    <w:p w:rsidR="00E813F4" w:rsidRPr="00FB2764" w:rsidRDefault="0035478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FB2764" w:rsidRPr="00FB2764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11:21</w:t>
      </w:r>
    </w:p>
    <w:p w:rsidR="00E813F4" w:rsidRPr="00354787" w:rsidRDefault="00E813F4" w:rsidP="00FB2764">
      <w:pPr>
        <w:pStyle w:val="EndnoteText"/>
        <w:rPr>
          <w:rFonts w:ascii="Tahoma" w:hAnsi="Tahoma" w:cs="Tahoma"/>
          <w:szCs w:val="20"/>
        </w:rPr>
      </w:pPr>
    </w:p>
    <w:p w:rsidR="00E813F4" w:rsidRPr="00354787" w:rsidRDefault="00E813F4" w:rsidP="00FB276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54787">
        <w:rPr>
          <w:rFonts w:ascii="Tahoma" w:hAnsi="Tahoma" w:cs="Tahoma"/>
          <w:b/>
          <w:szCs w:val="20"/>
        </w:rPr>
        <w:t>Vprašanje:</w:t>
      </w:r>
    </w:p>
    <w:p w:rsidR="00E813F4" w:rsidRPr="00354787" w:rsidRDefault="00E813F4" w:rsidP="00FB276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A556F" w:rsidRPr="00354787" w:rsidRDefault="00354787" w:rsidP="00FB2764">
      <w:pPr>
        <w:pStyle w:val="BodyText2"/>
        <w:jc w:val="left"/>
        <w:rPr>
          <w:rFonts w:ascii="Tahoma" w:hAnsi="Tahoma" w:cs="Tahoma"/>
          <w:b/>
          <w:szCs w:val="20"/>
        </w:rPr>
      </w:pPr>
      <w:r w:rsidRPr="00354787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354787">
        <w:rPr>
          <w:rFonts w:ascii="Tahoma" w:hAnsi="Tahoma" w:cs="Tahoma"/>
          <w:color w:val="333333"/>
          <w:szCs w:val="20"/>
        </w:rPr>
        <w:br/>
      </w:r>
      <w:r w:rsidRPr="00354787">
        <w:rPr>
          <w:rFonts w:ascii="Tahoma" w:hAnsi="Tahoma" w:cs="Tahoma"/>
          <w:color w:val="333333"/>
          <w:szCs w:val="20"/>
          <w:shd w:val="clear" w:color="auto" w:fill="FFFFFF"/>
        </w:rPr>
        <w:t>v projektni nalogi je zapisano, da je bila Prometna študija že izdelana in da se pri projektiranju uporabijo njeni rezultati, v specifikaciji pa je postavka Prometna študija. Zanima nas ali je potrebno izdelati novo prometno študijo ali se naredi samo izvleček iz obstoječe študije?</w:t>
      </w:r>
    </w:p>
    <w:p w:rsidR="00A45B6A" w:rsidRDefault="00A45B6A" w:rsidP="00FB276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54787" w:rsidRPr="00354787" w:rsidRDefault="00354787" w:rsidP="00FB276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D3B3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54787">
        <w:rPr>
          <w:rFonts w:ascii="Tahoma" w:hAnsi="Tahoma" w:cs="Tahoma"/>
          <w:b/>
          <w:szCs w:val="20"/>
        </w:rPr>
        <w:t>Odgovor:</w:t>
      </w:r>
      <w:r w:rsidR="00870E03" w:rsidRPr="00354787">
        <w:rPr>
          <w:rFonts w:ascii="Tahoma" w:hAnsi="Tahoma" w:cs="Tahoma"/>
          <w:b/>
          <w:szCs w:val="20"/>
        </w:rPr>
        <w:t xml:space="preserve"> </w:t>
      </w:r>
    </w:p>
    <w:p w:rsidR="00164E19" w:rsidRDefault="00164E19" w:rsidP="00E813F4">
      <w:pPr>
        <w:pStyle w:val="BodyText2"/>
        <w:rPr>
          <w:rFonts w:ascii="Tahoma" w:hAnsi="Tahoma" w:cs="Tahoma"/>
          <w:b/>
          <w:szCs w:val="20"/>
        </w:rPr>
      </w:pPr>
    </w:p>
    <w:p w:rsidR="00163AA0" w:rsidRDefault="00D06174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</w:t>
      </w:r>
      <w:r w:rsidR="00163AA0">
        <w:rPr>
          <w:rFonts w:ascii="Tahoma" w:hAnsi="Tahoma" w:cs="Tahoma"/>
          <w:szCs w:val="20"/>
        </w:rPr>
        <w:t>ove prometne študije</w:t>
      </w:r>
      <w:r>
        <w:rPr>
          <w:rFonts w:ascii="Tahoma" w:hAnsi="Tahoma" w:cs="Tahoma"/>
          <w:szCs w:val="20"/>
        </w:rPr>
        <w:t xml:space="preserve"> ni potrebno izdelati</w:t>
      </w:r>
      <w:r w:rsidR="00163AA0">
        <w:rPr>
          <w:rFonts w:ascii="Tahoma" w:hAnsi="Tahoma" w:cs="Tahoma"/>
          <w:szCs w:val="20"/>
        </w:rPr>
        <w:t xml:space="preserve">. Projektant mora uporabiti </w:t>
      </w:r>
      <w:r w:rsidR="00164E19">
        <w:rPr>
          <w:rFonts w:ascii="Tahoma" w:hAnsi="Tahoma" w:cs="Tahoma"/>
          <w:szCs w:val="20"/>
        </w:rPr>
        <w:t xml:space="preserve">prometne podatke iz izdelane </w:t>
      </w:r>
      <w:r w:rsidR="00DB170A">
        <w:rPr>
          <w:rFonts w:ascii="Tahoma" w:hAnsi="Tahoma" w:cs="Tahoma"/>
          <w:szCs w:val="20"/>
        </w:rPr>
        <w:t xml:space="preserve">in naveden </w:t>
      </w:r>
      <w:r w:rsidR="00164E19">
        <w:rPr>
          <w:rFonts w:ascii="Tahoma" w:hAnsi="Tahoma" w:cs="Tahoma"/>
          <w:szCs w:val="20"/>
        </w:rPr>
        <w:t>prometne študije</w:t>
      </w:r>
      <w:r w:rsidR="00C61921">
        <w:rPr>
          <w:rFonts w:ascii="Tahoma" w:hAnsi="Tahoma" w:cs="Tahoma"/>
          <w:szCs w:val="20"/>
        </w:rPr>
        <w:t xml:space="preserve"> </w:t>
      </w:r>
      <w:r w:rsidR="00164E19">
        <w:rPr>
          <w:rFonts w:ascii="Tahoma" w:hAnsi="Tahoma" w:cs="Tahoma"/>
          <w:szCs w:val="20"/>
        </w:rPr>
        <w:t xml:space="preserve">ter jih obdelati in ustrezno preračunati </w:t>
      </w:r>
      <w:r w:rsidR="00C61921">
        <w:rPr>
          <w:rFonts w:ascii="Tahoma" w:hAnsi="Tahoma" w:cs="Tahoma"/>
          <w:szCs w:val="20"/>
        </w:rPr>
        <w:t>za namen izdelave projektne dokumentacije po tej</w:t>
      </w:r>
      <w:r w:rsidR="00997F20">
        <w:rPr>
          <w:rFonts w:ascii="Tahoma" w:hAnsi="Tahoma" w:cs="Tahoma"/>
          <w:szCs w:val="20"/>
        </w:rPr>
        <w:t xml:space="preserve"> projektni nalogi</w:t>
      </w:r>
      <w:r w:rsidR="00DB170A">
        <w:rPr>
          <w:rFonts w:ascii="Tahoma" w:hAnsi="Tahoma" w:cs="Tahoma"/>
          <w:szCs w:val="20"/>
        </w:rPr>
        <w:t>.</w:t>
      </w:r>
      <w:r w:rsidR="00A66D7B">
        <w:rPr>
          <w:rFonts w:ascii="Tahoma" w:hAnsi="Tahoma" w:cs="Tahoma"/>
          <w:szCs w:val="20"/>
        </w:rPr>
        <w:t xml:space="preserve"> </w:t>
      </w:r>
      <w:r w:rsidR="00DB170A">
        <w:rPr>
          <w:rFonts w:ascii="Tahoma" w:hAnsi="Tahoma" w:cs="Tahoma"/>
          <w:szCs w:val="20"/>
        </w:rPr>
        <w:t>Popis del se s tem ne spremeni.</w:t>
      </w:r>
    </w:p>
    <w:bookmarkEnd w:id="0"/>
    <w:p w:rsidR="00164E19" w:rsidRDefault="00164E19" w:rsidP="00E813F4">
      <w:pPr>
        <w:pStyle w:val="BodyText2"/>
        <w:rPr>
          <w:rFonts w:ascii="Tahoma" w:hAnsi="Tahoma" w:cs="Tahoma"/>
          <w:szCs w:val="20"/>
        </w:rPr>
      </w:pPr>
    </w:p>
    <w:p w:rsidR="00164E19" w:rsidRPr="00163AA0" w:rsidRDefault="00164E19" w:rsidP="00E813F4">
      <w:pPr>
        <w:pStyle w:val="BodyText2"/>
        <w:rPr>
          <w:rFonts w:ascii="Tahoma" w:hAnsi="Tahoma" w:cs="Tahoma"/>
          <w:szCs w:val="20"/>
        </w:rPr>
      </w:pPr>
    </w:p>
    <w:p w:rsidR="0076534B" w:rsidRPr="00354787" w:rsidRDefault="00163AA0" w:rsidP="00E813F4">
      <w:pPr>
        <w:pStyle w:val="BodyText2"/>
        <w:rPr>
          <w:rFonts w:ascii="Tahoma" w:hAnsi="Tahoma" w:cs="Tahoma"/>
          <w:b/>
          <w:szCs w:val="20"/>
        </w:rPr>
      </w:pPr>
      <w:r w:rsidRPr="00163AA0">
        <w:rPr>
          <w:rFonts w:ascii="Tahoma" w:hAnsi="Tahoma" w:cs="Tahoma"/>
          <w:b/>
          <w:noProof/>
          <w:szCs w:val="20"/>
          <w:lang w:eastAsia="sl-SI"/>
        </w:rPr>
        <w:drawing>
          <wp:inline distT="0" distB="0" distL="0" distR="0">
            <wp:extent cx="5760085" cy="2474174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7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34B" w:rsidRPr="00354787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1B" w:rsidRDefault="009C4A1B">
      <w:r>
        <w:separator/>
      </w:r>
    </w:p>
  </w:endnote>
  <w:endnote w:type="continuationSeparator" w:id="0">
    <w:p w:rsidR="009C4A1B" w:rsidRDefault="009C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0617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B276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76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76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1B" w:rsidRDefault="009C4A1B">
      <w:r>
        <w:separator/>
      </w:r>
    </w:p>
  </w:footnote>
  <w:footnote w:type="continuationSeparator" w:id="0">
    <w:p w:rsidR="009C4A1B" w:rsidRDefault="009C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B276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87517C4"/>
    <w:multiLevelType w:val="hybridMultilevel"/>
    <w:tmpl w:val="7586F940"/>
    <w:lvl w:ilvl="0" w:tplc="F416A7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64"/>
    <w:rsid w:val="000124A0"/>
    <w:rsid w:val="000646A9"/>
    <w:rsid w:val="00073EE5"/>
    <w:rsid w:val="000A42EA"/>
    <w:rsid w:val="000D29B1"/>
    <w:rsid w:val="00163AA0"/>
    <w:rsid w:val="00164E19"/>
    <w:rsid w:val="001836BB"/>
    <w:rsid w:val="00205B56"/>
    <w:rsid w:val="00216549"/>
    <w:rsid w:val="002507C2"/>
    <w:rsid w:val="00290551"/>
    <w:rsid w:val="003133A6"/>
    <w:rsid w:val="00317501"/>
    <w:rsid w:val="00354787"/>
    <w:rsid w:val="003560E2"/>
    <w:rsid w:val="003579C0"/>
    <w:rsid w:val="003A2E0D"/>
    <w:rsid w:val="00424A5A"/>
    <w:rsid w:val="0044323F"/>
    <w:rsid w:val="004B34B5"/>
    <w:rsid w:val="004D1356"/>
    <w:rsid w:val="00556816"/>
    <w:rsid w:val="00585085"/>
    <w:rsid w:val="00634B0D"/>
    <w:rsid w:val="00637BE6"/>
    <w:rsid w:val="006A556F"/>
    <w:rsid w:val="0076534B"/>
    <w:rsid w:val="00774B37"/>
    <w:rsid w:val="008548A9"/>
    <w:rsid w:val="00870E03"/>
    <w:rsid w:val="00910F29"/>
    <w:rsid w:val="00997F20"/>
    <w:rsid w:val="009B1FD9"/>
    <w:rsid w:val="009C4A1B"/>
    <w:rsid w:val="00A05C73"/>
    <w:rsid w:val="00A17575"/>
    <w:rsid w:val="00A45B6A"/>
    <w:rsid w:val="00A66D7B"/>
    <w:rsid w:val="00A9519F"/>
    <w:rsid w:val="00AC7736"/>
    <w:rsid w:val="00AD3747"/>
    <w:rsid w:val="00BD3B33"/>
    <w:rsid w:val="00C52F8C"/>
    <w:rsid w:val="00C61921"/>
    <w:rsid w:val="00D06174"/>
    <w:rsid w:val="00DB170A"/>
    <w:rsid w:val="00DB7CDA"/>
    <w:rsid w:val="00DF7F40"/>
    <w:rsid w:val="00E51016"/>
    <w:rsid w:val="00E66D5B"/>
    <w:rsid w:val="00E75039"/>
    <w:rsid w:val="00E813F4"/>
    <w:rsid w:val="00EA1375"/>
    <w:rsid w:val="00EE3694"/>
    <w:rsid w:val="00F02D6F"/>
    <w:rsid w:val="00F23C29"/>
    <w:rsid w:val="00F463C8"/>
    <w:rsid w:val="00FA1E40"/>
    <w:rsid w:val="00FB2764"/>
    <w:rsid w:val="00FE0D68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C04A45"/>
  <w15:chartTrackingRefBased/>
  <w15:docId w15:val="{8E7DF88F-9AC8-483E-A1C8-F660448C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B276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B276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2021-10-27T10:44:00Z</cp:lastPrinted>
  <dcterms:created xsi:type="dcterms:W3CDTF">2021-10-27T10:24:00Z</dcterms:created>
  <dcterms:modified xsi:type="dcterms:W3CDTF">2021-10-27T10:44:00Z</dcterms:modified>
</cp:coreProperties>
</file>